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50" w:type="dxa"/>
        <w:jc w:val="center"/>
        <w:tblCellSpacing w:w="0" w:type="dxa"/>
        <w:shd w:val="clear" w:color="auto" w:fill="F1F0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750"/>
      </w:tblGrid>
      <w:tr w:rsidR="00594E80" w:rsidRPr="00594E80" w:rsidTr="00594E8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594E80" w:rsidRPr="00594E80" w:rsidRDefault="00594E80" w:rsidP="00594E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tbl>
            <w:tblPr>
              <w:tblW w:w="5000" w:type="pct"/>
              <w:jc w:val="center"/>
              <w:tblCellSpacing w:w="3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2690"/>
            </w:tblGrid>
            <w:tr w:rsidR="00594E80" w:rsidRPr="00594E80">
              <w:trPr>
                <w:tblCellSpacing w:w="37" w:type="dxa"/>
                <w:jc w:val="center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2"/>
                    <w:gridCol w:w="4823"/>
                  </w:tblGrid>
                  <w:tr w:rsidR="00594E80" w:rsidRPr="00594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4E80" w:rsidRPr="00594E80" w:rsidRDefault="00594E80" w:rsidP="00594E80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H Sarabun New" w:eastAsia="Times New Roman" w:hAnsi="TH Sarabun New" w:cs="TH Sarabun New"/>
                            <w:noProof/>
                            <w:color w:val="000000"/>
                            <w:sz w:val="21"/>
                            <w:szCs w:val="21"/>
                          </w:rPr>
                          <w:drawing>
                            <wp:inline distT="0" distB="0" distL="0" distR="0">
                              <wp:extent cx="952500" cy="1038225"/>
                              <wp:effectExtent l="0" t="0" r="0" b="9525"/>
                              <wp:docPr id="1" name="รูปภาพ 1" descr="https://process3.gprocurement.go.th/egp3proc160Web/images.logo?filelogo=krut10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" descr="https://process3.gprocurement.go.th/egp3proc160Web/images.logo?filelogo=krut10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038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color w:val="000000"/>
                            <w:sz w:val="21"/>
                            <w:szCs w:val="21"/>
                          </w:rPr>
                          <w:br/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ประกาศ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>โรงพยาบาลสมเด็จพระปิ่นเกล้า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เรื่อง ประกาศผู้ชนะการเสนอราคา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>ประกวดราคาซื้อเครื่องวิเคราะห์ลักษณะเสียงและคำพูดด้วยระบบคอมพิวเตอร์ ด้วยวิธีประกวดราคาอิเล็กทรอนิกส์ (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660066"/>
                            <w:sz w:val="32"/>
                            <w:szCs w:val="32"/>
                          </w:rPr>
                          <w:t>e-bidding)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>--------------------------------------------------------------------</w:t>
                        </w:r>
                      </w:p>
                    </w:tc>
                  </w:tr>
                  <w:tr w:rsidR="00594E80" w:rsidRPr="00594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4E80" w:rsidRPr="00594E80" w:rsidRDefault="00594E80" w:rsidP="00594E80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594E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              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ตามประกาศ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โรงพยาบาลสมเด็จพระปิ่นเกล้า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เรื่อง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ประกวดราคาซื้อเครื่องวิเคราะห์ลักษณะเสียงและคำพูดด้วยระบบคอมพิวเตอร์ ด้วยวิธีประกวดราคาอิเล็กทรอนิกส์ (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</w:rPr>
                          <w:t>e-bidding)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และเอกสารประกวดราคา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ซื้อ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ด้วยวิธีประกวดราคาอิเล็กทรอนิกส์ (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e-Bidding) 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เลขที่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ผ.๑ - ๖๔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ลงวันที่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๒๒ มิถุนายน ๒๕๖๔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นั้น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เครื่องวิเคราะห์ลักษณะเสียง จำนวน ๑ เครื่อง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ผู้เสนอราคาที่ชนะการเสนอราคา ได้แก่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 xml:space="preserve">บริษัท สยาม </w:t>
                        </w:r>
                        <w:proofErr w:type="spellStart"/>
                        <w:r w:rsidRPr="00594E80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เฮียร์ริ่ง</w:t>
                        </w:r>
                        <w:proofErr w:type="spellEnd"/>
                        <w:r w:rsidRPr="00594E80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 xml:space="preserve"> จำกัด (ขายส่ง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</w:rPr>
                          <w:t>,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ขายปลีก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</w:rPr>
                          <w:t>,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ให้บริการ)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โดยเสนอราคาต่ำสุด เป็นเงินทั้งสิ้น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๙๘๐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</w:rPr>
                          <w:t>,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๐๐๐.๐๐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(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เก้าแสนแปดหมื่นบาทถ้วน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) 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รวมภาษีมูลค่าเพิ่มและภาษีอื่น ค่าขนส่ง ค่าจดทะเบียน และค่าใช้จ่ายอื่นๆ ทั้งปวง</w:t>
                        </w:r>
                      </w:p>
                    </w:tc>
                  </w:tr>
                  <w:tr w:rsidR="00594E80" w:rsidRPr="00594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4E80" w:rsidRPr="00594E80" w:rsidRDefault="00594E80" w:rsidP="00594E8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594E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4E80" w:rsidRPr="00594E80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4E80" w:rsidRPr="00594E80" w:rsidRDefault="00594E80" w:rsidP="00594E80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594E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4E80" w:rsidRPr="00594E80" w:rsidRDefault="00594E80" w:rsidP="00594E80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594E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ประกาศ ณ วันที่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๑๙ กรกฎาคม พ.ศ. ๒๕๖๔</w:t>
                        </w:r>
                      </w:p>
                    </w:tc>
                  </w:tr>
                  <w:tr w:rsidR="00594E80" w:rsidRPr="00594E80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4E80" w:rsidRPr="00594E80" w:rsidRDefault="00594E80" w:rsidP="00594E80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594E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4E80" w:rsidRPr="00594E80" w:rsidRDefault="00594E80" w:rsidP="00594E80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594E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4E80" w:rsidRPr="00594E80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4E80" w:rsidRPr="00594E80" w:rsidRDefault="00594E80" w:rsidP="00594E80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594E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 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4E80" w:rsidRPr="00594E80" w:rsidRDefault="00594E80" w:rsidP="00594E80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594E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                  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พลเรือตรี</w:t>
                        </w:r>
                        <w:r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นิธิ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  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พงศ์อนันต์</w:t>
                        </w:r>
                      </w:p>
                      <w:p w:rsidR="00594E80" w:rsidRPr="00594E80" w:rsidRDefault="00594E80" w:rsidP="00594E80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ผู้อำนวยการโรงพยาบาลสมเด็จพระปิ่นเกล้า</w:t>
                        </w:r>
                      </w:p>
                      <w:p w:rsidR="00594E80" w:rsidRPr="00594E80" w:rsidRDefault="00594E80" w:rsidP="00594E80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                    </w:t>
                        </w:r>
                        <w:bookmarkStart w:id="0" w:name="_GoBack"/>
                        <w:bookmarkEnd w:id="0"/>
                        <w:r w:rsidRPr="00594E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  </w:t>
                        </w:r>
                        <w:r w:rsidRPr="00594E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กรมแพทย์ทหารเรือ</w:t>
                        </w:r>
                      </w:p>
                    </w:tc>
                  </w:tr>
                  <w:tr w:rsidR="00594E80" w:rsidRPr="00594E80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4E80" w:rsidRPr="00594E80" w:rsidRDefault="00594E80" w:rsidP="00594E80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594E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0"/>
                        </w:tblGrid>
                        <w:tr w:rsidR="00594E80" w:rsidRPr="00594E8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94E80" w:rsidRPr="00594E80" w:rsidRDefault="00594E80" w:rsidP="00594E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594E80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</w:tr>
                        <w:tr w:rsidR="00594E80" w:rsidRPr="00594E8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94E80" w:rsidRPr="00594E80" w:rsidRDefault="00594E80" w:rsidP="00594E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594E80">
                                <w:rPr>
                                  <w:rFonts w:ascii="TH Sarabun New" w:eastAsia="Times New Roman" w:hAnsi="TH Sarabun New" w:cs="TH Sarabun New"/>
                                  <w:color w:val="660066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94E80" w:rsidRPr="00594E80" w:rsidRDefault="00594E80" w:rsidP="00594E80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594E80" w:rsidRPr="00594E80" w:rsidRDefault="00594E80" w:rsidP="00594E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:rsidR="00594E80" w:rsidRPr="00594E80" w:rsidRDefault="00594E80" w:rsidP="00594E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</w:tbl>
    <w:p w:rsidR="001F5B9C" w:rsidRDefault="001F5B9C"/>
    <w:sectPr w:rsidR="001F5B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80"/>
    <w:rsid w:val="001F5B9C"/>
    <w:rsid w:val="0059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E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94E8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E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94E8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4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2021-07-19T03:26:00Z</cp:lastPrinted>
  <dcterms:created xsi:type="dcterms:W3CDTF">2021-07-19T03:25:00Z</dcterms:created>
  <dcterms:modified xsi:type="dcterms:W3CDTF">2021-07-19T03:27:00Z</dcterms:modified>
</cp:coreProperties>
</file>